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5445" w:tblpY="-517"/>
        <w:tblW w:w="0" w:type="auto"/>
        <w:tblLook w:val="04A0" w:firstRow="1" w:lastRow="0" w:firstColumn="1" w:lastColumn="0" w:noHBand="0" w:noVBand="1"/>
      </w:tblPr>
      <w:tblGrid>
        <w:gridCol w:w="5254"/>
      </w:tblGrid>
      <w:tr w:rsidR="007E255A" w:rsidTr="007E255A">
        <w:tc>
          <w:tcPr>
            <w:tcW w:w="5254" w:type="dxa"/>
          </w:tcPr>
          <w:p w:rsidR="007E255A" w:rsidRDefault="007E255A" w:rsidP="007E255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DD38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 </w:t>
            </w:r>
          </w:p>
          <w:p w:rsidR="007E255A" w:rsidRDefault="007E255A" w:rsidP="007E255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</w:t>
            </w:r>
          </w:p>
          <w:p w:rsidR="007E255A" w:rsidRPr="006A1B68" w:rsidRDefault="007E255A" w:rsidP="007E255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1B6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11.01.2016</w:t>
            </w:r>
            <w:r w:rsidRPr="006A1B6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6A1B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01-04-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  <w:p w:rsidR="007E255A" w:rsidRDefault="007E255A" w:rsidP="007E255A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E255A" w:rsidRDefault="007E255A" w:rsidP="007E255A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</w:tbl>
    <w:p w:rsidR="000D1AFE" w:rsidRDefault="000D1AFE" w:rsidP="000D1AFE">
      <w:pPr>
        <w:pStyle w:val="Default"/>
        <w:jc w:val="right"/>
        <w:rPr>
          <w:sz w:val="28"/>
          <w:szCs w:val="28"/>
        </w:rPr>
      </w:pPr>
    </w:p>
    <w:p w:rsidR="000D1AFE" w:rsidRDefault="000D1AFE" w:rsidP="000D1AFE">
      <w:pPr>
        <w:pStyle w:val="Default"/>
        <w:jc w:val="right"/>
        <w:rPr>
          <w:sz w:val="28"/>
          <w:szCs w:val="28"/>
        </w:rPr>
      </w:pPr>
    </w:p>
    <w:p w:rsidR="000D1AFE" w:rsidRDefault="000D1AFE" w:rsidP="000D1AFE">
      <w:pPr>
        <w:pStyle w:val="Default"/>
        <w:jc w:val="right"/>
        <w:rPr>
          <w:sz w:val="28"/>
          <w:szCs w:val="28"/>
        </w:rPr>
      </w:pPr>
    </w:p>
    <w:p w:rsidR="007E255A" w:rsidRDefault="007E255A" w:rsidP="000D1AFE">
      <w:pPr>
        <w:pStyle w:val="Default"/>
        <w:jc w:val="center"/>
        <w:rPr>
          <w:b/>
          <w:bCs/>
          <w:sz w:val="32"/>
          <w:szCs w:val="32"/>
        </w:rPr>
      </w:pPr>
    </w:p>
    <w:p w:rsidR="007E255A" w:rsidRDefault="007E255A" w:rsidP="000D1AFE">
      <w:pPr>
        <w:pStyle w:val="Default"/>
        <w:jc w:val="center"/>
        <w:rPr>
          <w:b/>
          <w:bCs/>
          <w:sz w:val="32"/>
          <w:szCs w:val="32"/>
        </w:rPr>
      </w:pPr>
    </w:p>
    <w:p w:rsidR="00DA1BF0" w:rsidRDefault="00DA1BF0" w:rsidP="000D1AF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DA1BF0" w:rsidRDefault="00DA1BF0" w:rsidP="000D1AF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 РАБОЧЕЙ ПРОГРАММЕ</w:t>
      </w:r>
    </w:p>
    <w:p w:rsidR="00DA1BF0" w:rsidRDefault="00DA1BF0" w:rsidP="000D1AF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ПЕДАГОГА ДОПОЛНИТЕЛЬНОГО ОБРАЗОВАНИЯ</w:t>
      </w:r>
    </w:p>
    <w:p w:rsidR="000D1AFE" w:rsidRDefault="007E255A" w:rsidP="000D1AF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МБ УДО «ЦТТ»</w:t>
      </w:r>
    </w:p>
    <w:p w:rsidR="00DA1BF0" w:rsidRDefault="00DA1BF0" w:rsidP="00DA1BF0">
      <w:pPr>
        <w:pStyle w:val="Default"/>
        <w:pageBreakBefore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1. Общие положения.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Рабочая программа (далее — Программа) — нормативный документ, определяющий объем, содержание и порядок реализации дополнительных общеобразовательных программ (типовой, модифицированной, авторской). </w:t>
      </w:r>
      <w:proofErr w:type="gramEnd"/>
    </w:p>
    <w:p w:rsidR="00DA1BF0" w:rsidRDefault="00DA1BF0" w:rsidP="000D1AF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 xml:space="preserve">Настоящее Положение разработано в соответствии с ФЗ от 29.12.2012 г. №273-ФЗ «Об образовании в Российской Федерации», Типовым положением об образовательном учреждении дополнительного образования детей, утвержденным приказом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от 26.06.2012г.№504, Концепцией модернизации российского образования на период до 2020 года, Федеральной целевой программой развития образования на 2011 – 2015 г., Уставом </w:t>
      </w:r>
      <w:r w:rsidR="000D1AFE">
        <w:rPr>
          <w:sz w:val="26"/>
          <w:szCs w:val="26"/>
        </w:rPr>
        <w:t xml:space="preserve">муниципального бюджетного учреждения дополнительного образования </w:t>
      </w:r>
      <w:r w:rsidR="007E255A">
        <w:rPr>
          <w:sz w:val="26"/>
          <w:szCs w:val="26"/>
        </w:rPr>
        <w:t>«Центр технического творчества»</w:t>
      </w:r>
      <w:r w:rsidR="000D1AFE">
        <w:rPr>
          <w:sz w:val="26"/>
          <w:szCs w:val="26"/>
        </w:rPr>
        <w:t xml:space="preserve"> (далее </w:t>
      </w:r>
      <w:r w:rsidR="007E255A">
        <w:rPr>
          <w:rFonts w:eastAsia="Times New Roman"/>
          <w:color w:val="auto"/>
          <w:sz w:val="28"/>
          <w:szCs w:val="28"/>
        </w:rPr>
        <w:t>Учреждение</w:t>
      </w:r>
      <w:proofErr w:type="gramEnd"/>
      <w:r w:rsidR="000D1AFE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и регламентирует порядок разработки и реализации рабочих программ педагогов.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b/>
          <w:bCs/>
          <w:i/>
          <w:iCs/>
          <w:sz w:val="26"/>
          <w:szCs w:val="26"/>
        </w:rPr>
        <w:t xml:space="preserve">Цель рабочей программы </w:t>
      </w:r>
      <w:r>
        <w:rPr>
          <w:sz w:val="26"/>
          <w:szCs w:val="26"/>
        </w:rPr>
        <w:t xml:space="preserve">— планирование, организация и управление образовательным процессом в детских объединениях </w:t>
      </w:r>
      <w:r w:rsidR="007E255A" w:rsidRPr="007E255A">
        <w:rPr>
          <w:rFonts w:eastAsia="Times New Roman"/>
          <w:color w:val="auto"/>
          <w:sz w:val="28"/>
          <w:szCs w:val="28"/>
        </w:rPr>
        <w:t>Учреждения</w:t>
      </w:r>
      <w:r w:rsidR="007E255A">
        <w:rPr>
          <w:rFonts w:eastAsia="Times New Roman"/>
          <w:color w:val="auto"/>
          <w:sz w:val="28"/>
          <w:szCs w:val="28"/>
        </w:rPr>
        <w:t xml:space="preserve"> </w:t>
      </w:r>
      <w:r>
        <w:rPr>
          <w:sz w:val="26"/>
          <w:szCs w:val="26"/>
        </w:rPr>
        <w:t xml:space="preserve">в ходе реализации дополнительных общеобразовательных программ.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Задачи программы: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дать представление о практической реализации дополнительной общеобразовательной программы;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конкретно определить содержание, объем, порядок реализации дополнительной общеобразовательной программы с учетом ее целей, задач и особенностей учебно-воспитательного процесса образовательного учреждения и контингента учащихся.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1.4. Функции рабочей программы: </w:t>
      </w:r>
    </w:p>
    <w:p w:rsidR="00DA1BF0" w:rsidRDefault="00DA1BF0" w:rsidP="00DA1BF0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• нормативная – рабочая программа является документом, обязательным для выполнения в полном объеме; </w:t>
      </w:r>
    </w:p>
    <w:p w:rsidR="00DA1BF0" w:rsidRDefault="00DA1BF0" w:rsidP="00DA1BF0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• целеполагания - определяет ценности и цели, ради достижения которых она введена в определенную направленность образовательного процесса; </w:t>
      </w:r>
    </w:p>
    <w:p w:rsidR="00DA1BF0" w:rsidRDefault="00DA1BF0" w:rsidP="00DA1BF0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>• определения содержания образования - фиксирует состав элементов содержания, подлежащих усвоению учащимися (требования к уровню освоения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. </w:t>
      </w:r>
    </w:p>
    <w:p w:rsidR="00DA1BF0" w:rsidRDefault="00DA1BF0" w:rsidP="00DA1BF0">
      <w:pPr>
        <w:pStyle w:val="Default"/>
        <w:spacing w:after="34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• процессуальная - определяет логическую последовательность усвоения элементов содержания, организационные формы и методы, средства и условия обучения; </w:t>
      </w:r>
      <w:proofErr w:type="gramEnd"/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proofErr w:type="gramStart"/>
      <w:r>
        <w:rPr>
          <w:sz w:val="26"/>
          <w:szCs w:val="26"/>
        </w:rPr>
        <w:t>диагностическая</w:t>
      </w:r>
      <w:proofErr w:type="gramEnd"/>
      <w:r>
        <w:rPr>
          <w:sz w:val="26"/>
          <w:szCs w:val="26"/>
        </w:rPr>
        <w:t xml:space="preserve"> - выявляет уровни усвоения элементов содержания, объекты контроля и критерии оценки уровня </w:t>
      </w:r>
      <w:proofErr w:type="spellStart"/>
      <w:r>
        <w:rPr>
          <w:sz w:val="26"/>
          <w:szCs w:val="26"/>
        </w:rPr>
        <w:t>обученности</w:t>
      </w:r>
      <w:proofErr w:type="spellEnd"/>
      <w:r>
        <w:rPr>
          <w:sz w:val="26"/>
          <w:szCs w:val="26"/>
        </w:rPr>
        <w:t xml:space="preserve"> учащихся. </w:t>
      </w:r>
    </w:p>
    <w:p w:rsidR="00DA1BF0" w:rsidRDefault="00DA1BF0" w:rsidP="00DA1BF0">
      <w:pPr>
        <w:pStyle w:val="Default"/>
        <w:rPr>
          <w:sz w:val="26"/>
          <w:szCs w:val="26"/>
        </w:rPr>
      </w:pPr>
    </w:p>
    <w:p w:rsidR="00DA1BF0" w:rsidRDefault="00DA1BF0" w:rsidP="000D1AF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Технология разработки рабочей программы. </w:t>
      </w:r>
    </w:p>
    <w:p w:rsidR="00DA1BF0" w:rsidRDefault="00DA1BF0" w:rsidP="000D1A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2.1. Рабочая программа составляется педагогом дополнительного образования на текущий учебный год в соответствии с реализуемой им дополнительной общеобразовательной программой. </w:t>
      </w:r>
    </w:p>
    <w:p w:rsidR="00DA1BF0" w:rsidRDefault="00DA1BF0" w:rsidP="000D1A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2.2. Рабочая программа составляется на каждый год обучения. </w:t>
      </w:r>
    </w:p>
    <w:p w:rsidR="00DA1BF0" w:rsidRDefault="00DA1BF0" w:rsidP="000D1AFE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2.3. Проектирование содержания образования осуществляется индивидуально каждым педагогом в соответствии с уровнем его профессионального мастерства и авторским видением образовательной области. </w:t>
      </w:r>
    </w:p>
    <w:p w:rsidR="00DA1BF0" w:rsidRDefault="00DA1BF0" w:rsidP="000D1AF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Структура рабочей программы. </w:t>
      </w:r>
    </w:p>
    <w:p w:rsidR="00DA1BF0" w:rsidRDefault="00DA1BF0" w:rsidP="000D1A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3.1. Структура программы включает в себя следующие элементы: </w:t>
      </w:r>
    </w:p>
    <w:p w:rsidR="00DA1BF0" w:rsidRDefault="00DA1BF0" w:rsidP="000D1A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титульный лист (название программы); </w:t>
      </w:r>
    </w:p>
    <w:p w:rsidR="00DA1BF0" w:rsidRDefault="00DA1BF0" w:rsidP="000D1A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пояснительная записка; </w:t>
      </w:r>
    </w:p>
    <w:p w:rsidR="00DA1BF0" w:rsidRDefault="00DA1BF0" w:rsidP="000D1A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календарно-тематическое планирование на текущий учебный год с указанием даты проведения каждого занятия; </w:t>
      </w:r>
    </w:p>
    <w:p w:rsidR="00DA1BF0" w:rsidRDefault="00DA1BF0" w:rsidP="000D1A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методическое обеспечение образовательного процесса; </w:t>
      </w:r>
    </w:p>
    <w:p w:rsidR="00DA1BF0" w:rsidRDefault="00DA1BF0" w:rsidP="00DA1BF0">
      <w:pPr>
        <w:pStyle w:val="Default"/>
        <w:spacing w:after="130"/>
        <w:rPr>
          <w:sz w:val="26"/>
          <w:szCs w:val="26"/>
        </w:rPr>
      </w:pPr>
      <w:r>
        <w:rPr>
          <w:sz w:val="26"/>
          <w:szCs w:val="26"/>
        </w:rPr>
        <w:t xml:space="preserve">повышение профессионального уровня педагога; </w:t>
      </w:r>
    </w:p>
    <w:p w:rsidR="00DA1BF0" w:rsidRDefault="00DA1BF0" w:rsidP="00DA1BF0">
      <w:pPr>
        <w:pStyle w:val="Default"/>
        <w:spacing w:after="130"/>
        <w:rPr>
          <w:sz w:val="26"/>
          <w:szCs w:val="26"/>
        </w:rPr>
      </w:pPr>
      <w:r>
        <w:rPr>
          <w:sz w:val="26"/>
          <w:szCs w:val="26"/>
        </w:rPr>
        <w:t xml:space="preserve">план воспитательной работы; </w:t>
      </w:r>
    </w:p>
    <w:p w:rsidR="00DA1BF0" w:rsidRDefault="00DA1BF0" w:rsidP="00DA1BF0">
      <w:pPr>
        <w:pStyle w:val="Default"/>
        <w:spacing w:after="130"/>
        <w:rPr>
          <w:sz w:val="26"/>
          <w:szCs w:val="26"/>
        </w:rPr>
      </w:pPr>
      <w:r>
        <w:rPr>
          <w:sz w:val="26"/>
          <w:szCs w:val="26"/>
        </w:rPr>
        <w:t xml:space="preserve">план работы с родителями;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планируемые результаты деятельности педагога. </w:t>
      </w:r>
    </w:p>
    <w:p w:rsidR="00DA1BF0" w:rsidRDefault="00DA1BF0" w:rsidP="00DA1BF0">
      <w:pPr>
        <w:pStyle w:val="Default"/>
        <w:rPr>
          <w:sz w:val="26"/>
          <w:szCs w:val="26"/>
        </w:rPr>
      </w:pP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3.2. Титульный лист 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3.3. Пояснительная записка - структурный элемент программы, поясняющий актуальность изучения данного курса, его задачи, специфику. В пояснительной записке дается характеристика групп детского объединения, описание цели, задач, ожидаемых результатов освоения программы учащимися (предметных, </w:t>
      </w:r>
      <w:proofErr w:type="spellStart"/>
      <w:r>
        <w:rPr>
          <w:sz w:val="26"/>
          <w:szCs w:val="26"/>
        </w:rPr>
        <w:t>метапредметных</w:t>
      </w:r>
      <w:proofErr w:type="spellEnd"/>
      <w:r>
        <w:rPr>
          <w:sz w:val="26"/>
          <w:szCs w:val="26"/>
        </w:rPr>
        <w:t xml:space="preserve">, результатов личностного развития учащихся).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3.4. Календарно-тематический план – структурный элемент программы, составляемый в виде таблицы, содержащий наименование тем занятий с указанием количества времени и календарных сроков проведения каждого занятия.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3.5. Методическое обеспечение образовательного процесса – структурный элемент программы, содержащий перечень методических разработок, планируемых педагогом в течение учебного года (конспектов учебных занятий, методических пособий, рекомендаций, учебных пособий, дидактического материала), систематизация материалов и др.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3.6. План повышения профессионального уровня педагога – структурный элемент программы, содержащий перечень планируемых мероприятий по повышению профессионального уровня (курсовая подготовка, участие в семинарах, конференциях, конкурсах, фестивалях, мастер-классах различного уровня, работа по теме самообразования и др.).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3.7. План воспитательной работы представляется в виде таблицы с перечнем мероприятий воспитательной направленности, планируемых в работе детского объединения на учебный год.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3.8. План работы с родителями представляется в виде таблицы с перечнем мероприятий и сроков их проведения.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3.9. Планируемые результаты деятельности педагога - структурный элемент программы, включающий перечень планируемых результатов совместной практической деятельности педагога и учащихся. </w:t>
      </w:r>
    </w:p>
    <w:p w:rsidR="00DA1BF0" w:rsidRDefault="00DA1BF0" w:rsidP="00DA1BF0">
      <w:pPr>
        <w:pStyle w:val="Default"/>
        <w:pageBreakBefore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4. Оформление рабочей программы.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4.1. Текст набирается в редакторе </w:t>
      </w:r>
      <w:proofErr w:type="spellStart"/>
      <w:r>
        <w:rPr>
          <w:sz w:val="26"/>
          <w:szCs w:val="26"/>
        </w:rPr>
        <w:t>Word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Windows</w:t>
      </w:r>
      <w:proofErr w:type="spellEnd"/>
      <w:r>
        <w:rPr>
          <w:sz w:val="26"/>
          <w:szCs w:val="26"/>
        </w:rPr>
        <w:t xml:space="preserve"> шрифтом 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Cyr</w:t>
      </w:r>
      <w:proofErr w:type="spellEnd"/>
      <w:r>
        <w:rPr>
          <w:sz w:val="26"/>
          <w:szCs w:val="26"/>
        </w:rPr>
        <w:t xml:space="preserve">,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>
        <w:rPr>
          <w:sz w:val="26"/>
          <w:szCs w:val="26"/>
        </w:rPr>
        <w:t>Word</w:t>
      </w:r>
      <w:proofErr w:type="spellEnd"/>
      <w:r>
        <w:rPr>
          <w:sz w:val="26"/>
          <w:szCs w:val="26"/>
        </w:rPr>
        <w:t>, листы формата А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. Таблицы вставляются непосредственно в текст.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4.2. На титульном листе указывается: </w:t>
      </w:r>
    </w:p>
    <w:p w:rsidR="00DA1BF0" w:rsidRDefault="00DA1BF0" w:rsidP="00DA1BF0">
      <w:pPr>
        <w:pStyle w:val="Default"/>
        <w:spacing w:after="109"/>
        <w:rPr>
          <w:sz w:val="26"/>
          <w:szCs w:val="26"/>
        </w:rPr>
      </w:pPr>
      <w:r>
        <w:rPr>
          <w:sz w:val="26"/>
          <w:szCs w:val="26"/>
        </w:rPr>
        <w:t xml:space="preserve">• название учреждения; </w:t>
      </w:r>
    </w:p>
    <w:p w:rsidR="00DA1BF0" w:rsidRDefault="00DA1BF0" w:rsidP="00DA1BF0">
      <w:pPr>
        <w:pStyle w:val="Default"/>
        <w:spacing w:after="109"/>
        <w:rPr>
          <w:sz w:val="26"/>
          <w:szCs w:val="26"/>
        </w:rPr>
      </w:pPr>
      <w:r>
        <w:rPr>
          <w:sz w:val="26"/>
          <w:szCs w:val="26"/>
        </w:rPr>
        <w:t xml:space="preserve">• дата и номер протокола заседания методического совета, на котором утверждена рабочая программа, заверенные подписью директора и печатью </w:t>
      </w:r>
      <w:r w:rsidR="007E255A" w:rsidRPr="007E255A">
        <w:rPr>
          <w:rFonts w:eastAsia="Times New Roman"/>
          <w:color w:val="auto"/>
          <w:sz w:val="28"/>
          <w:szCs w:val="28"/>
        </w:rPr>
        <w:t>Учреждения</w:t>
      </w:r>
      <w:r>
        <w:rPr>
          <w:sz w:val="26"/>
          <w:szCs w:val="26"/>
        </w:rPr>
        <w:t xml:space="preserve">; </w:t>
      </w:r>
    </w:p>
    <w:p w:rsidR="00DA1BF0" w:rsidRDefault="00DA1BF0" w:rsidP="00DA1BF0">
      <w:pPr>
        <w:pStyle w:val="Default"/>
        <w:spacing w:after="109"/>
        <w:rPr>
          <w:sz w:val="26"/>
          <w:szCs w:val="26"/>
        </w:rPr>
      </w:pPr>
      <w:r>
        <w:rPr>
          <w:sz w:val="26"/>
          <w:szCs w:val="26"/>
        </w:rPr>
        <w:t xml:space="preserve">• название программы; </w:t>
      </w:r>
    </w:p>
    <w:p w:rsidR="00DA1BF0" w:rsidRDefault="00DA1BF0" w:rsidP="00DA1BF0">
      <w:pPr>
        <w:pStyle w:val="Default"/>
        <w:spacing w:after="109"/>
        <w:rPr>
          <w:sz w:val="26"/>
          <w:szCs w:val="26"/>
        </w:rPr>
      </w:pPr>
      <w:r>
        <w:rPr>
          <w:sz w:val="26"/>
          <w:szCs w:val="26"/>
        </w:rPr>
        <w:t xml:space="preserve">• год обучения; </w:t>
      </w:r>
    </w:p>
    <w:p w:rsidR="00DA1BF0" w:rsidRDefault="00DA1BF0" w:rsidP="00DA1BF0">
      <w:pPr>
        <w:pStyle w:val="Default"/>
        <w:spacing w:after="109"/>
        <w:rPr>
          <w:sz w:val="26"/>
          <w:szCs w:val="26"/>
        </w:rPr>
      </w:pPr>
      <w:r>
        <w:rPr>
          <w:sz w:val="26"/>
          <w:szCs w:val="26"/>
        </w:rPr>
        <w:t xml:space="preserve">• название детского объединения; </w:t>
      </w:r>
    </w:p>
    <w:p w:rsidR="00DA1BF0" w:rsidRDefault="00DA1BF0" w:rsidP="00DA1BF0">
      <w:pPr>
        <w:pStyle w:val="Default"/>
        <w:spacing w:after="109"/>
        <w:rPr>
          <w:sz w:val="26"/>
          <w:szCs w:val="26"/>
        </w:rPr>
      </w:pPr>
      <w:r>
        <w:rPr>
          <w:sz w:val="26"/>
          <w:szCs w:val="26"/>
        </w:rPr>
        <w:t xml:space="preserve">• сведения о педагоге, реализующего программу (ФИО, должность);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название населенного пункта, год составления программы (Приложение 1). </w:t>
      </w:r>
    </w:p>
    <w:p w:rsidR="00DA1BF0" w:rsidRDefault="00DA1BF0" w:rsidP="00DA1BF0">
      <w:pPr>
        <w:pStyle w:val="Default"/>
        <w:rPr>
          <w:sz w:val="26"/>
          <w:szCs w:val="26"/>
        </w:rPr>
      </w:pP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4.3. Календарно-тематическое планирование представляется в виде таблицы (Приложение 2).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4.4. План воспитательной работы оформляется в виде таблицы (Приложение 3).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4.5. План работы с родителями представляется в таблице (Приложение 4).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5. Утверждение рабочей программы.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5.1. Рабочая программа утверждается ежегодно до 15 сентября методическим советом и приказом директора учреждения.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5.2. При несоответствии программы установленным требованиям методический совет накладывает резолюцию о необходимости доработки программы с указанием конкретного срока исполнения.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5.3. Все изменения, дополнения, вносимые педагогом в рабочую программу в течение учебного года, должны быть согласованы с методическим советом.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6. Контроль реализации рабочих программ. </w:t>
      </w:r>
    </w:p>
    <w:p w:rsidR="00DA1BF0" w:rsidRPr="000D1AFE" w:rsidRDefault="00DA1BF0" w:rsidP="00DA1BF0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реализацией рабочих программ осуществляется в соответствии с планом контроля в </w:t>
      </w:r>
      <w:proofErr w:type="spellStart"/>
      <w:r w:rsidR="007E255A" w:rsidRPr="007E255A">
        <w:rPr>
          <w:rFonts w:eastAsia="Times New Roman"/>
          <w:color w:val="auto"/>
          <w:sz w:val="28"/>
          <w:szCs w:val="28"/>
        </w:rPr>
        <w:t>Учреждения</w:t>
      </w:r>
      <w:r>
        <w:rPr>
          <w:sz w:val="26"/>
          <w:szCs w:val="26"/>
        </w:rPr>
        <w:t>заместителем</w:t>
      </w:r>
      <w:proofErr w:type="spellEnd"/>
      <w:r>
        <w:rPr>
          <w:sz w:val="26"/>
          <w:szCs w:val="26"/>
        </w:rPr>
        <w:t xml:space="preserve"> директора по УВР.</w:t>
      </w:r>
    </w:p>
    <w:p w:rsidR="00DA1BF0" w:rsidRPr="000D1AFE" w:rsidRDefault="00DA1BF0" w:rsidP="00DA1BF0">
      <w:pPr>
        <w:pStyle w:val="Default"/>
        <w:rPr>
          <w:b/>
          <w:bCs/>
          <w:sz w:val="26"/>
          <w:szCs w:val="26"/>
        </w:rPr>
      </w:pPr>
    </w:p>
    <w:p w:rsidR="00DA1BF0" w:rsidRPr="000D1AFE" w:rsidRDefault="00DA1BF0" w:rsidP="00DA1BF0">
      <w:pPr>
        <w:pStyle w:val="Default"/>
        <w:rPr>
          <w:b/>
          <w:bCs/>
          <w:sz w:val="26"/>
          <w:szCs w:val="26"/>
        </w:rPr>
      </w:pPr>
    </w:p>
    <w:p w:rsidR="00DA1BF0" w:rsidRPr="000D1AFE" w:rsidRDefault="00DA1BF0" w:rsidP="00DA1BF0">
      <w:pPr>
        <w:pStyle w:val="Default"/>
        <w:rPr>
          <w:b/>
          <w:bCs/>
          <w:sz w:val="26"/>
          <w:szCs w:val="26"/>
        </w:rPr>
      </w:pPr>
    </w:p>
    <w:p w:rsidR="00DA1BF0" w:rsidRPr="000D1AFE" w:rsidRDefault="00DA1BF0" w:rsidP="00DA1BF0">
      <w:pPr>
        <w:pStyle w:val="Default"/>
        <w:rPr>
          <w:b/>
          <w:bCs/>
          <w:sz w:val="26"/>
          <w:szCs w:val="26"/>
        </w:rPr>
      </w:pPr>
    </w:p>
    <w:p w:rsidR="00DA1BF0" w:rsidRPr="000D1AFE" w:rsidRDefault="00DA1BF0" w:rsidP="00DA1BF0">
      <w:pPr>
        <w:pStyle w:val="Default"/>
        <w:rPr>
          <w:b/>
          <w:bCs/>
          <w:sz w:val="28"/>
          <w:szCs w:val="28"/>
        </w:rPr>
      </w:pPr>
    </w:p>
    <w:p w:rsidR="00DA1BF0" w:rsidRPr="000D1AFE" w:rsidRDefault="00DA1BF0" w:rsidP="00DA1BF0">
      <w:pPr>
        <w:pStyle w:val="Default"/>
        <w:rPr>
          <w:b/>
          <w:bCs/>
          <w:sz w:val="28"/>
          <w:szCs w:val="28"/>
        </w:rPr>
      </w:pPr>
    </w:p>
    <w:p w:rsidR="00DA1BF0" w:rsidRPr="000D1AFE" w:rsidRDefault="00DA1BF0" w:rsidP="00DA1BF0">
      <w:pPr>
        <w:pStyle w:val="Default"/>
        <w:rPr>
          <w:b/>
          <w:bCs/>
          <w:sz w:val="28"/>
          <w:szCs w:val="28"/>
        </w:rPr>
      </w:pPr>
    </w:p>
    <w:p w:rsidR="00DA1BF0" w:rsidRPr="000D1AFE" w:rsidRDefault="00DA1BF0" w:rsidP="00DA1BF0">
      <w:pPr>
        <w:pStyle w:val="Default"/>
        <w:rPr>
          <w:b/>
          <w:bCs/>
          <w:sz w:val="28"/>
          <w:szCs w:val="28"/>
        </w:rPr>
      </w:pPr>
    </w:p>
    <w:p w:rsidR="00DA1BF0" w:rsidRPr="000D1AFE" w:rsidRDefault="00DA1BF0" w:rsidP="00DA1BF0">
      <w:pPr>
        <w:pStyle w:val="Default"/>
        <w:rPr>
          <w:b/>
          <w:bCs/>
          <w:sz w:val="28"/>
          <w:szCs w:val="28"/>
        </w:rPr>
      </w:pPr>
    </w:p>
    <w:p w:rsidR="00DA1BF0" w:rsidRPr="000D1AFE" w:rsidRDefault="00DA1BF0" w:rsidP="00DA1BF0">
      <w:pPr>
        <w:pStyle w:val="Default"/>
        <w:rPr>
          <w:b/>
          <w:bCs/>
          <w:sz w:val="28"/>
          <w:szCs w:val="28"/>
        </w:rPr>
      </w:pPr>
    </w:p>
    <w:p w:rsidR="00DA1BF0" w:rsidRPr="000D1AFE" w:rsidRDefault="00DA1BF0" w:rsidP="00DA1BF0">
      <w:pPr>
        <w:pStyle w:val="Default"/>
        <w:rPr>
          <w:b/>
          <w:bCs/>
          <w:sz w:val="28"/>
          <w:szCs w:val="28"/>
        </w:rPr>
      </w:pPr>
    </w:p>
    <w:p w:rsidR="00DA1BF0" w:rsidRPr="000D1AFE" w:rsidRDefault="00DA1BF0" w:rsidP="00DA1BF0">
      <w:pPr>
        <w:pStyle w:val="Default"/>
        <w:rPr>
          <w:b/>
          <w:bCs/>
          <w:sz w:val="28"/>
          <w:szCs w:val="28"/>
        </w:rPr>
      </w:pPr>
    </w:p>
    <w:p w:rsidR="00DA1BF0" w:rsidRDefault="00DA1BF0" w:rsidP="00DA1BF0">
      <w:pPr>
        <w:pStyle w:val="Default"/>
        <w:rPr>
          <w:b/>
          <w:bCs/>
          <w:sz w:val="28"/>
          <w:szCs w:val="28"/>
        </w:rPr>
      </w:pPr>
    </w:p>
    <w:p w:rsidR="000D1AFE" w:rsidRPr="000D1AFE" w:rsidRDefault="000D1AFE" w:rsidP="00DA1BF0">
      <w:pPr>
        <w:pStyle w:val="Default"/>
        <w:rPr>
          <w:b/>
          <w:bCs/>
          <w:sz w:val="28"/>
          <w:szCs w:val="28"/>
        </w:rPr>
      </w:pPr>
    </w:p>
    <w:p w:rsidR="00DA1BF0" w:rsidRDefault="00DA1BF0" w:rsidP="000D1AFE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1 </w:t>
      </w:r>
    </w:p>
    <w:p w:rsidR="00DA1BF0" w:rsidRDefault="00DA1BF0" w:rsidP="000D1AF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DA1BF0" w:rsidRDefault="00DA1BF0" w:rsidP="000D1AF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Муниципальное бюджетное учреждение</w:t>
      </w:r>
    </w:p>
    <w:p w:rsidR="00DA1BF0" w:rsidRDefault="00DA1BF0" w:rsidP="000D1AF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дополнительного образования </w:t>
      </w:r>
      <w:r w:rsidR="007E255A">
        <w:rPr>
          <w:sz w:val="23"/>
          <w:szCs w:val="23"/>
        </w:rPr>
        <w:t>«Центр технического творчества»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DA1BF0">
        <w:trPr>
          <w:trHeight w:val="879"/>
        </w:trPr>
        <w:tc>
          <w:tcPr>
            <w:tcW w:w="4590" w:type="dxa"/>
          </w:tcPr>
          <w:p w:rsidR="000D1AFE" w:rsidRDefault="00DA1BF0" w:rsidP="000D1A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0D1AFE" w:rsidRDefault="000D1AFE" w:rsidP="000D1AF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D1AFE" w:rsidRDefault="000D1AFE" w:rsidP="000D1AF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A1BF0" w:rsidRDefault="00DA1BF0" w:rsidP="000D1A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  <w:p w:rsidR="00DA1BF0" w:rsidRDefault="00DA1BF0" w:rsidP="000D1A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DA1BF0" w:rsidRDefault="00DA1BF0" w:rsidP="000D1A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совета</w:t>
            </w:r>
          </w:p>
          <w:p w:rsidR="00DA1BF0" w:rsidRDefault="00DA1BF0" w:rsidP="000D1A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 от «__»_______20___ г.</w:t>
            </w:r>
          </w:p>
        </w:tc>
        <w:tc>
          <w:tcPr>
            <w:tcW w:w="4590" w:type="dxa"/>
          </w:tcPr>
          <w:p w:rsidR="000D1AFE" w:rsidRDefault="000D1AFE" w:rsidP="000D1AF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0D1AFE" w:rsidRDefault="000D1AFE" w:rsidP="000D1AF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0D1AFE" w:rsidRDefault="000D1AFE" w:rsidP="000D1AF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A1BF0" w:rsidRDefault="00DA1BF0" w:rsidP="000D1A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«УТВЕРЖДАЮ»</w:t>
            </w:r>
          </w:p>
          <w:p w:rsidR="00DA1BF0" w:rsidRDefault="00DA1BF0" w:rsidP="000D1A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7E255A">
              <w:rPr>
                <w:sz w:val="26"/>
                <w:szCs w:val="26"/>
              </w:rPr>
              <w:t>МБ УДО «ЦТТ»</w:t>
            </w:r>
            <w:bookmarkStart w:id="0" w:name="_GoBack"/>
            <w:bookmarkEnd w:id="0"/>
          </w:p>
          <w:p w:rsidR="00DA1BF0" w:rsidRDefault="00DA1BF0" w:rsidP="000D1A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_____________/ </w:t>
            </w:r>
            <w:proofErr w:type="spellStart"/>
            <w:r w:rsidR="000D1AFE">
              <w:rPr>
                <w:sz w:val="28"/>
                <w:szCs w:val="28"/>
              </w:rPr>
              <w:t>М.А.Литвинцева</w:t>
            </w:r>
            <w:proofErr w:type="spellEnd"/>
          </w:p>
          <w:p w:rsidR="00DA1BF0" w:rsidRDefault="00DA1BF0" w:rsidP="000D1A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 от «__»____20___г.</w:t>
            </w:r>
          </w:p>
        </w:tc>
      </w:tr>
    </w:tbl>
    <w:p w:rsidR="00DA1BF0" w:rsidRPr="000D1AFE" w:rsidRDefault="00DA1BF0" w:rsidP="00DA1BF0">
      <w:pPr>
        <w:pStyle w:val="Default"/>
        <w:rPr>
          <w:sz w:val="26"/>
          <w:szCs w:val="26"/>
        </w:rPr>
      </w:pPr>
    </w:p>
    <w:p w:rsidR="00DA1BF0" w:rsidRPr="000D1AFE" w:rsidRDefault="00DA1BF0" w:rsidP="00DA1BF0">
      <w:pPr>
        <w:pStyle w:val="Default"/>
        <w:rPr>
          <w:sz w:val="26"/>
          <w:szCs w:val="26"/>
        </w:rPr>
      </w:pPr>
    </w:p>
    <w:p w:rsidR="00DA1BF0" w:rsidRPr="000D1AFE" w:rsidRDefault="00DA1BF0" w:rsidP="00DA1BF0">
      <w:pPr>
        <w:pStyle w:val="Default"/>
        <w:rPr>
          <w:sz w:val="26"/>
          <w:szCs w:val="26"/>
        </w:rPr>
      </w:pPr>
    </w:p>
    <w:p w:rsidR="00DA1BF0" w:rsidRDefault="00DA1BF0" w:rsidP="000D1A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DA1BF0" w:rsidRDefault="00DA1BF0" w:rsidP="000D1A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«Название программы»</w:t>
      </w:r>
    </w:p>
    <w:p w:rsidR="00DA1BF0" w:rsidRDefault="00DA1BF0" w:rsidP="004A73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Год обучения</w:t>
      </w:r>
    </w:p>
    <w:p w:rsidR="00DA1BF0" w:rsidRDefault="00DA1BF0" w:rsidP="004A73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20___ - 20___ учебный год</w:t>
      </w:r>
    </w:p>
    <w:p w:rsidR="00DA1BF0" w:rsidRDefault="00DA1BF0" w:rsidP="004A73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Название детского объединения</w:t>
      </w:r>
    </w:p>
    <w:p w:rsidR="004A7388" w:rsidRDefault="004A7388" w:rsidP="000D1AFE">
      <w:pPr>
        <w:pStyle w:val="Default"/>
        <w:jc w:val="right"/>
        <w:rPr>
          <w:sz w:val="28"/>
          <w:szCs w:val="28"/>
        </w:rPr>
      </w:pPr>
    </w:p>
    <w:p w:rsidR="004A7388" w:rsidRDefault="004A7388" w:rsidP="000D1AFE">
      <w:pPr>
        <w:pStyle w:val="Default"/>
        <w:jc w:val="right"/>
        <w:rPr>
          <w:sz w:val="28"/>
          <w:szCs w:val="28"/>
        </w:rPr>
      </w:pPr>
    </w:p>
    <w:p w:rsidR="00DA1BF0" w:rsidRDefault="00DA1BF0" w:rsidP="000D1AF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0D1AFE" w:rsidRDefault="00DA1BF0" w:rsidP="000D1AF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0D1AFE" w:rsidRDefault="000D1AFE" w:rsidP="000D1AFE">
      <w:pPr>
        <w:pStyle w:val="Default"/>
        <w:jc w:val="right"/>
        <w:rPr>
          <w:sz w:val="28"/>
          <w:szCs w:val="28"/>
        </w:rPr>
      </w:pPr>
    </w:p>
    <w:p w:rsidR="000D1AFE" w:rsidRDefault="000D1AFE" w:rsidP="000D1AFE">
      <w:pPr>
        <w:pStyle w:val="Default"/>
        <w:jc w:val="right"/>
        <w:rPr>
          <w:sz w:val="28"/>
          <w:szCs w:val="28"/>
        </w:rPr>
      </w:pPr>
    </w:p>
    <w:p w:rsidR="000D1AFE" w:rsidRDefault="000D1AFE" w:rsidP="000D1AFE">
      <w:pPr>
        <w:pStyle w:val="Default"/>
        <w:jc w:val="right"/>
        <w:rPr>
          <w:sz w:val="28"/>
          <w:szCs w:val="28"/>
        </w:rPr>
      </w:pPr>
    </w:p>
    <w:p w:rsidR="00DA1BF0" w:rsidRDefault="00DA1BF0" w:rsidP="000D1AFE">
      <w:pPr>
        <w:pStyle w:val="Default"/>
        <w:jc w:val="center"/>
        <w:rPr>
          <w:sz w:val="28"/>
          <w:szCs w:val="28"/>
        </w:rPr>
      </w:pPr>
    </w:p>
    <w:p w:rsidR="000D1AFE" w:rsidRDefault="000D1AFE" w:rsidP="000D1AFE">
      <w:pPr>
        <w:pStyle w:val="Default"/>
        <w:jc w:val="center"/>
        <w:rPr>
          <w:sz w:val="28"/>
          <w:szCs w:val="28"/>
        </w:rPr>
      </w:pPr>
    </w:p>
    <w:p w:rsidR="000D1AFE" w:rsidRDefault="000D1AFE" w:rsidP="000D1AFE">
      <w:pPr>
        <w:pStyle w:val="Default"/>
        <w:jc w:val="center"/>
        <w:rPr>
          <w:sz w:val="28"/>
          <w:szCs w:val="28"/>
        </w:rPr>
      </w:pPr>
    </w:p>
    <w:p w:rsidR="000D1AFE" w:rsidRDefault="000D1AFE" w:rsidP="000D1AFE">
      <w:pPr>
        <w:pStyle w:val="Default"/>
        <w:jc w:val="center"/>
        <w:rPr>
          <w:sz w:val="28"/>
          <w:szCs w:val="28"/>
        </w:rPr>
      </w:pPr>
    </w:p>
    <w:p w:rsidR="000D1AFE" w:rsidRDefault="000D1AFE" w:rsidP="000D1AFE">
      <w:pPr>
        <w:pStyle w:val="Default"/>
        <w:jc w:val="center"/>
        <w:rPr>
          <w:sz w:val="28"/>
          <w:szCs w:val="28"/>
        </w:rPr>
      </w:pPr>
    </w:p>
    <w:p w:rsidR="000D1AFE" w:rsidRDefault="000D1AFE" w:rsidP="000D1AFE">
      <w:pPr>
        <w:pStyle w:val="Default"/>
        <w:jc w:val="center"/>
        <w:rPr>
          <w:sz w:val="28"/>
          <w:szCs w:val="28"/>
        </w:rPr>
      </w:pPr>
    </w:p>
    <w:p w:rsidR="000D1AFE" w:rsidRDefault="000D1AFE" w:rsidP="000D1AFE">
      <w:pPr>
        <w:pStyle w:val="Default"/>
        <w:jc w:val="center"/>
        <w:rPr>
          <w:sz w:val="28"/>
          <w:szCs w:val="28"/>
        </w:rPr>
      </w:pPr>
    </w:p>
    <w:p w:rsidR="000D1AFE" w:rsidRDefault="000D1AFE" w:rsidP="000D1AFE">
      <w:pPr>
        <w:pStyle w:val="Default"/>
        <w:jc w:val="center"/>
        <w:rPr>
          <w:sz w:val="28"/>
          <w:szCs w:val="28"/>
        </w:rPr>
      </w:pPr>
    </w:p>
    <w:p w:rsidR="000D1AFE" w:rsidRDefault="000D1AFE" w:rsidP="000D1AFE">
      <w:pPr>
        <w:pStyle w:val="Default"/>
        <w:jc w:val="center"/>
        <w:rPr>
          <w:sz w:val="28"/>
          <w:szCs w:val="28"/>
        </w:rPr>
      </w:pPr>
    </w:p>
    <w:p w:rsidR="000D1AFE" w:rsidRDefault="000D1AFE" w:rsidP="000D1AFE">
      <w:pPr>
        <w:pStyle w:val="Default"/>
        <w:jc w:val="center"/>
        <w:rPr>
          <w:sz w:val="28"/>
          <w:szCs w:val="28"/>
        </w:rPr>
      </w:pPr>
    </w:p>
    <w:p w:rsidR="000D1AFE" w:rsidRDefault="000D1AFE" w:rsidP="000D1AFE">
      <w:pPr>
        <w:pStyle w:val="Default"/>
        <w:jc w:val="center"/>
        <w:rPr>
          <w:sz w:val="28"/>
          <w:szCs w:val="28"/>
        </w:rPr>
      </w:pPr>
    </w:p>
    <w:p w:rsidR="000D1AFE" w:rsidRDefault="000D1AFE" w:rsidP="000D1AFE">
      <w:pPr>
        <w:pStyle w:val="Default"/>
        <w:jc w:val="center"/>
        <w:rPr>
          <w:sz w:val="28"/>
          <w:szCs w:val="28"/>
        </w:rPr>
      </w:pPr>
    </w:p>
    <w:p w:rsidR="000D1AFE" w:rsidRDefault="000D1AFE" w:rsidP="000D1AFE">
      <w:pPr>
        <w:pStyle w:val="Default"/>
        <w:jc w:val="center"/>
        <w:rPr>
          <w:sz w:val="28"/>
          <w:szCs w:val="28"/>
        </w:rPr>
      </w:pPr>
    </w:p>
    <w:p w:rsidR="000D1AFE" w:rsidRDefault="000D1AFE" w:rsidP="000D1AFE">
      <w:pPr>
        <w:pStyle w:val="Default"/>
        <w:jc w:val="center"/>
        <w:rPr>
          <w:sz w:val="28"/>
          <w:szCs w:val="28"/>
        </w:rPr>
      </w:pPr>
    </w:p>
    <w:p w:rsidR="000D1AFE" w:rsidRDefault="000D1AFE" w:rsidP="000D1AFE">
      <w:pPr>
        <w:pStyle w:val="Default"/>
        <w:jc w:val="center"/>
        <w:rPr>
          <w:sz w:val="28"/>
          <w:szCs w:val="28"/>
        </w:rPr>
      </w:pPr>
    </w:p>
    <w:p w:rsidR="000D1AFE" w:rsidRDefault="000D1AFE" w:rsidP="000D1AFE">
      <w:pPr>
        <w:pStyle w:val="Default"/>
        <w:jc w:val="center"/>
        <w:rPr>
          <w:sz w:val="28"/>
          <w:szCs w:val="28"/>
        </w:rPr>
      </w:pPr>
    </w:p>
    <w:p w:rsidR="000D1AFE" w:rsidRDefault="000D1AFE" w:rsidP="000D1AFE">
      <w:pPr>
        <w:pStyle w:val="Default"/>
        <w:jc w:val="center"/>
        <w:rPr>
          <w:sz w:val="28"/>
          <w:szCs w:val="28"/>
        </w:rPr>
      </w:pPr>
    </w:p>
    <w:p w:rsidR="000D1AFE" w:rsidRDefault="000D1AFE" w:rsidP="000D1A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Г.Бородино</w:t>
      </w:r>
      <w:proofErr w:type="spellEnd"/>
      <w:r>
        <w:rPr>
          <w:sz w:val="28"/>
          <w:szCs w:val="28"/>
        </w:rPr>
        <w:t xml:space="preserve">, 20___                  </w:t>
      </w:r>
    </w:p>
    <w:p w:rsidR="00DA1BF0" w:rsidRDefault="00DA1BF0" w:rsidP="000D1AFE">
      <w:pPr>
        <w:pStyle w:val="Default"/>
        <w:rPr>
          <w:color w:val="auto"/>
        </w:rPr>
        <w:sectPr w:rsidR="00DA1BF0">
          <w:footerReference w:type="default" r:id="rId8"/>
          <w:pgSz w:w="11908" w:h="17335"/>
          <w:pgMar w:top="1553" w:right="181" w:bottom="1147" w:left="1436" w:header="720" w:footer="720" w:gutter="0"/>
          <w:cols w:space="720"/>
          <w:noEndnote/>
        </w:sectPr>
      </w:pP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1. Пояснительная записка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Характеристика групп детского объединения </w:t>
      </w:r>
      <w:r>
        <w:rPr>
          <w:sz w:val="26"/>
          <w:szCs w:val="26"/>
        </w:rPr>
        <w:t xml:space="preserve">(статистические данные, уровень подготовки детей).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Особенности учебного года </w:t>
      </w:r>
      <w:r>
        <w:rPr>
          <w:sz w:val="26"/>
          <w:szCs w:val="26"/>
        </w:rPr>
        <w:t xml:space="preserve">(подготовка к знаменательным датам, реализация тематических программ, юбилеи детского объединения, образовательного учреждения)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Цель, задачи </w:t>
      </w:r>
    </w:p>
    <w:p w:rsidR="00DA1BF0" w:rsidRDefault="00DA1BF0" w:rsidP="00DA1BF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Ожидаемые результаты освоения программы учащимися </w:t>
      </w:r>
    </w:p>
    <w:p w:rsidR="000D1AFE" w:rsidRDefault="000D1AFE" w:rsidP="00DA1BF0">
      <w:pPr>
        <w:pStyle w:val="Default"/>
        <w:rPr>
          <w:b/>
          <w:bCs/>
          <w:sz w:val="26"/>
          <w:szCs w:val="26"/>
        </w:rPr>
      </w:pPr>
    </w:p>
    <w:p w:rsidR="000D1AFE" w:rsidRDefault="00DA1BF0" w:rsidP="00DA1BF0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2</w:t>
      </w:r>
    </w:p>
    <w:p w:rsidR="00DA1BF0" w:rsidRDefault="000D1AFE" w:rsidP="00DA1BF0">
      <w:pPr>
        <w:pStyle w:val="Default"/>
        <w:rPr>
          <w:sz w:val="26"/>
          <w:szCs w:val="26"/>
        </w:rPr>
      </w:pPr>
      <w:r>
        <w:rPr>
          <w:bCs/>
          <w:sz w:val="26"/>
          <w:szCs w:val="26"/>
        </w:rPr>
        <w:t>2. Календарно-тематический план</w:t>
      </w:r>
      <w:r w:rsidR="00DA1BF0">
        <w:rPr>
          <w:b/>
          <w:bCs/>
          <w:sz w:val="26"/>
          <w:szCs w:val="26"/>
        </w:rPr>
        <w:t xml:space="preserve"> </w:t>
      </w:r>
    </w:p>
    <w:p w:rsidR="00DA1BF0" w:rsidRDefault="00DA1BF0" w:rsidP="00DA1BF0">
      <w:pPr>
        <w:pStyle w:val="Default"/>
        <w:rPr>
          <w:color w:val="auto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134"/>
        <w:gridCol w:w="1418"/>
        <w:gridCol w:w="1417"/>
        <w:gridCol w:w="1417"/>
      </w:tblGrid>
      <w:tr w:rsidR="000D1AFE" w:rsidRPr="00795CB1" w:rsidTr="00690A08">
        <w:tc>
          <w:tcPr>
            <w:tcW w:w="567" w:type="dxa"/>
            <w:vMerge w:val="restart"/>
          </w:tcPr>
          <w:p w:rsidR="000D1AFE" w:rsidRPr="00795CB1" w:rsidRDefault="000D1AFE" w:rsidP="00690A08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 w:rsidRPr="00795CB1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795CB1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795CB1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0D1AFE" w:rsidRPr="00795CB1" w:rsidRDefault="000D1AFE" w:rsidP="00690A0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CB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386" w:type="dxa"/>
            <w:gridSpan w:val="4"/>
          </w:tcPr>
          <w:p w:rsidR="000D1AFE" w:rsidRPr="00795CB1" w:rsidRDefault="000D1AFE" w:rsidP="00690A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CB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1AFE" w:rsidRPr="00795CB1" w:rsidTr="00690A08">
        <w:tc>
          <w:tcPr>
            <w:tcW w:w="567" w:type="dxa"/>
            <w:vMerge/>
          </w:tcPr>
          <w:p w:rsidR="000D1AFE" w:rsidRPr="00795CB1" w:rsidRDefault="000D1AFE" w:rsidP="00690A08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vMerge/>
          </w:tcPr>
          <w:p w:rsidR="000D1AFE" w:rsidRPr="00795CB1" w:rsidRDefault="000D1AFE" w:rsidP="00690A0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AFE" w:rsidRPr="00795CB1" w:rsidRDefault="000D1AFE" w:rsidP="00690A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CB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0D1AFE" w:rsidRPr="00795CB1" w:rsidRDefault="000D1AFE" w:rsidP="00690A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CB1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17" w:type="dxa"/>
          </w:tcPr>
          <w:p w:rsidR="000D1AFE" w:rsidRPr="00795CB1" w:rsidRDefault="000D1AFE" w:rsidP="00690A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CB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417" w:type="dxa"/>
          </w:tcPr>
          <w:p w:rsidR="000D1AFE" w:rsidRPr="00795CB1" w:rsidRDefault="000D1AFE" w:rsidP="00690A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CB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</w:tbl>
    <w:p w:rsidR="000D1AFE" w:rsidRDefault="000D1AFE" w:rsidP="00DA1BF0">
      <w:pPr>
        <w:pStyle w:val="Default"/>
        <w:rPr>
          <w:color w:val="auto"/>
        </w:rPr>
      </w:pPr>
    </w:p>
    <w:p w:rsidR="000D1AFE" w:rsidRDefault="000D1AFE" w:rsidP="000D1AF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Методическое обеспечение образовательного процесса </w:t>
      </w:r>
    </w:p>
    <w:p w:rsidR="000D1AFE" w:rsidRDefault="000D1AFE" w:rsidP="000D1A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(разработка конспектов учебных занятий, методических пособий, рекомендаций, учебных пособий, дидактического материала, систематизация материалов и др.).</w:t>
      </w:r>
    </w:p>
    <w:p w:rsidR="000D1AFE" w:rsidRDefault="000D1AFE" w:rsidP="000D1AFE">
      <w:pPr>
        <w:pStyle w:val="Default"/>
        <w:rPr>
          <w:sz w:val="26"/>
          <w:szCs w:val="26"/>
        </w:rPr>
      </w:pPr>
    </w:p>
    <w:p w:rsidR="000D1AFE" w:rsidRDefault="000D1AFE" w:rsidP="000D1AF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 Повышение профессионального уровня </w:t>
      </w:r>
    </w:p>
    <w:p w:rsidR="000D1AFE" w:rsidRDefault="000D1AFE" w:rsidP="000D1AF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(курсовая подготовка, участие в семинарах, конференциях, конкурсах, фестивалях, мастер-классах различного уровня, работа по теме самообразования и др.).</w:t>
      </w:r>
    </w:p>
    <w:p w:rsidR="000D1AFE" w:rsidRDefault="000D1AFE" w:rsidP="000D1AFE">
      <w:pPr>
        <w:pStyle w:val="Default"/>
        <w:rPr>
          <w:sz w:val="26"/>
          <w:szCs w:val="26"/>
        </w:rPr>
      </w:pPr>
    </w:p>
    <w:p w:rsidR="000D1AFE" w:rsidRDefault="000D1AFE" w:rsidP="000D1AF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Приложение 3 </w:t>
      </w:r>
    </w:p>
    <w:p w:rsidR="000D1AFE" w:rsidRDefault="000D1AFE" w:rsidP="000D1AFE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Воспитательная работа и массовые мероприятия</w:t>
      </w:r>
    </w:p>
    <w:p w:rsidR="000D1AFE" w:rsidRDefault="000D1AFE" w:rsidP="000D1AFE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1"/>
        <w:gridCol w:w="2101"/>
        <w:gridCol w:w="2101"/>
        <w:gridCol w:w="2102"/>
        <w:gridCol w:w="1765"/>
      </w:tblGrid>
      <w:tr w:rsidR="000D1AFE" w:rsidTr="000D1AFE">
        <w:tc>
          <w:tcPr>
            <w:tcW w:w="2101" w:type="dxa"/>
          </w:tcPr>
          <w:p w:rsidR="000D1AFE" w:rsidRDefault="000D1A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2101" w:type="dxa"/>
          </w:tcPr>
          <w:p w:rsidR="000D1AFE" w:rsidRDefault="000D1A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Название мероприятия </w:t>
            </w:r>
          </w:p>
        </w:tc>
        <w:tc>
          <w:tcPr>
            <w:tcW w:w="2101" w:type="dxa"/>
          </w:tcPr>
          <w:p w:rsidR="000D1AFE" w:rsidRDefault="000D1A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Сроки </w:t>
            </w:r>
          </w:p>
        </w:tc>
        <w:tc>
          <w:tcPr>
            <w:tcW w:w="2102" w:type="dxa"/>
          </w:tcPr>
          <w:p w:rsidR="000D1AFE" w:rsidRDefault="000D1A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Место проведения </w:t>
            </w:r>
          </w:p>
        </w:tc>
        <w:tc>
          <w:tcPr>
            <w:tcW w:w="1059" w:type="dxa"/>
          </w:tcPr>
          <w:p w:rsidR="000D1AFE" w:rsidRDefault="000D1A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Ответственные </w:t>
            </w:r>
          </w:p>
        </w:tc>
      </w:tr>
      <w:tr w:rsidR="000D1AFE" w:rsidTr="000D1AFE">
        <w:tc>
          <w:tcPr>
            <w:tcW w:w="2101" w:type="dxa"/>
          </w:tcPr>
          <w:p w:rsidR="000D1AFE" w:rsidRDefault="000D1AFE" w:rsidP="000D1AFE">
            <w:pPr>
              <w:pStyle w:val="Default"/>
              <w:rPr>
                <w:color w:val="auto"/>
              </w:rPr>
            </w:pPr>
          </w:p>
        </w:tc>
        <w:tc>
          <w:tcPr>
            <w:tcW w:w="2101" w:type="dxa"/>
          </w:tcPr>
          <w:p w:rsidR="000D1AFE" w:rsidRDefault="000D1AFE" w:rsidP="000D1AFE">
            <w:pPr>
              <w:pStyle w:val="Default"/>
              <w:rPr>
                <w:color w:val="auto"/>
              </w:rPr>
            </w:pPr>
          </w:p>
        </w:tc>
        <w:tc>
          <w:tcPr>
            <w:tcW w:w="2101" w:type="dxa"/>
          </w:tcPr>
          <w:p w:rsidR="000D1AFE" w:rsidRDefault="000D1AFE" w:rsidP="000D1AFE">
            <w:pPr>
              <w:pStyle w:val="Default"/>
              <w:rPr>
                <w:color w:val="auto"/>
              </w:rPr>
            </w:pPr>
          </w:p>
        </w:tc>
        <w:tc>
          <w:tcPr>
            <w:tcW w:w="2102" w:type="dxa"/>
          </w:tcPr>
          <w:p w:rsidR="000D1AFE" w:rsidRDefault="000D1AFE" w:rsidP="000D1AFE">
            <w:pPr>
              <w:pStyle w:val="Default"/>
              <w:rPr>
                <w:color w:val="auto"/>
              </w:rPr>
            </w:pPr>
          </w:p>
        </w:tc>
        <w:tc>
          <w:tcPr>
            <w:tcW w:w="1059" w:type="dxa"/>
          </w:tcPr>
          <w:p w:rsidR="000D1AFE" w:rsidRDefault="000D1AFE" w:rsidP="000D1AFE">
            <w:pPr>
              <w:pStyle w:val="Default"/>
              <w:rPr>
                <w:color w:val="auto"/>
              </w:rPr>
            </w:pPr>
          </w:p>
        </w:tc>
      </w:tr>
    </w:tbl>
    <w:p w:rsidR="000D1AFE" w:rsidRDefault="000D1AFE" w:rsidP="000D1AFE">
      <w:pPr>
        <w:pStyle w:val="Default"/>
        <w:rPr>
          <w:color w:val="auto"/>
        </w:rPr>
      </w:pPr>
    </w:p>
    <w:p w:rsidR="000D1AFE" w:rsidRDefault="000D1AFE" w:rsidP="000D1AFE">
      <w:pPr>
        <w:pStyle w:val="Default"/>
        <w:rPr>
          <w:color w:val="auto"/>
        </w:rPr>
      </w:pPr>
    </w:p>
    <w:p w:rsidR="000D1AFE" w:rsidRDefault="000D1AFE" w:rsidP="000D1AF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Приложение 4 </w:t>
      </w:r>
    </w:p>
    <w:p w:rsidR="000D1AFE" w:rsidRDefault="000D1AFE" w:rsidP="000D1AFE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Взаимодействие педагога с родителями</w:t>
      </w:r>
    </w:p>
    <w:p w:rsidR="000D1AFE" w:rsidRDefault="000D1AFE" w:rsidP="000D1AFE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78"/>
        <w:gridCol w:w="2627"/>
        <w:gridCol w:w="2151"/>
      </w:tblGrid>
      <w:tr w:rsidR="000D1AFE" w:rsidTr="004A7388">
        <w:tc>
          <w:tcPr>
            <w:tcW w:w="675" w:type="dxa"/>
          </w:tcPr>
          <w:p w:rsidR="000D1AFE" w:rsidRDefault="004A7388" w:rsidP="000D1AF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proofErr w:type="gramStart"/>
            <w:r>
              <w:rPr>
                <w:color w:val="auto"/>
              </w:rPr>
              <w:t>п</w:t>
            </w:r>
            <w:proofErr w:type="gramEnd"/>
            <w:r>
              <w:rPr>
                <w:color w:val="auto"/>
              </w:rPr>
              <w:t>/п</w:t>
            </w:r>
          </w:p>
        </w:tc>
        <w:tc>
          <w:tcPr>
            <w:tcW w:w="4578" w:type="dxa"/>
          </w:tcPr>
          <w:p w:rsidR="000D1AFE" w:rsidRDefault="004A7388" w:rsidP="004A73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Формы  взаимодействия</w:t>
            </w:r>
          </w:p>
        </w:tc>
        <w:tc>
          <w:tcPr>
            <w:tcW w:w="2627" w:type="dxa"/>
          </w:tcPr>
          <w:p w:rsidR="000D1AFE" w:rsidRDefault="004A7388" w:rsidP="000D1AF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Тема </w:t>
            </w:r>
          </w:p>
        </w:tc>
        <w:tc>
          <w:tcPr>
            <w:tcW w:w="2151" w:type="dxa"/>
          </w:tcPr>
          <w:p w:rsidR="000D1AFE" w:rsidRDefault="004A7388" w:rsidP="000D1AF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Сроки</w:t>
            </w:r>
          </w:p>
        </w:tc>
      </w:tr>
      <w:tr w:rsidR="000D1AFE" w:rsidTr="004A7388">
        <w:tc>
          <w:tcPr>
            <w:tcW w:w="675" w:type="dxa"/>
          </w:tcPr>
          <w:p w:rsidR="000D1AFE" w:rsidRDefault="004A7388" w:rsidP="000D1AF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578" w:type="dxa"/>
          </w:tcPr>
          <w:p w:rsidR="000D1AFE" w:rsidRDefault="004A7388" w:rsidP="000D1AF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Родительские собрания</w:t>
            </w:r>
          </w:p>
        </w:tc>
        <w:tc>
          <w:tcPr>
            <w:tcW w:w="2627" w:type="dxa"/>
          </w:tcPr>
          <w:p w:rsidR="000D1AFE" w:rsidRDefault="000D1AFE" w:rsidP="000D1AFE">
            <w:pPr>
              <w:pStyle w:val="Default"/>
              <w:rPr>
                <w:color w:val="auto"/>
              </w:rPr>
            </w:pPr>
          </w:p>
        </w:tc>
        <w:tc>
          <w:tcPr>
            <w:tcW w:w="2151" w:type="dxa"/>
          </w:tcPr>
          <w:p w:rsidR="000D1AFE" w:rsidRDefault="000D1AFE" w:rsidP="000D1AFE">
            <w:pPr>
              <w:pStyle w:val="Default"/>
              <w:rPr>
                <w:color w:val="auto"/>
              </w:rPr>
            </w:pPr>
          </w:p>
        </w:tc>
      </w:tr>
      <w:tr w:rsidR="000D1AFE" w:rsidTr="004A7388">
        <w:tc>
          <w:tcPr>
            <w:tcW w:w="675" w:type="dxa"/>
          </w:tcPr>
          <w:p w:rsidR="000D1AFE" w:rsidRDefault="004A7388" w:rsidP="000D1AF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578" w:type="dxa"/>
          </w:tcPr>
          <w:p w:rsidR="000D1AFE" w:rsidRDefault="004A7388" w:rsidP="000D1AF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Совместные мероприятия</w:t>
            </w:r>
          </w:p>
        </w:tc>
        <w:tc>
          <w:tcPr>
            <w:tcW w:w="2627" w:type="dxa"/>
          </w:tcPr>
          <w:p w:rsidR="000D1AFE" w:rsidRDefault="000D1AFE" w:rsidP="000D1AFE">
            <w:pPr>
              <w:pStyle w:val="Default"/>
              <w:rPr>
                <w:color w:val="auto"/>
              </w:rPr>
            </w:pPr>
          </w:p>
        </w:tc>
        <w:tc>
          <w:tcPr>
            <w:tcW w:w="2151" w:type="dxa"/>
          </w:tcPr>
          <w:p w:rsidR="000D1AFE" w:rsidRDefault="000D1AFE" w:rsidP="000D1AFE">
            <w:pPr>
              <w:pStyle w:val="Default"/>
              <w:rPr>
                <w:color w:val="auto"/>
              </w:rPr>
            </w:pPr>
          </w:p>
        </w:tc>
      </w:tr>
      <w:tr w:rsidR="000D1AFE" w:rsidTr="004A7388">
        <w:tc>
          <w:tcPr>
            <w:tcW w:w="675" w:type="dxa"/>
          </w:tcPr>
          <w:p w:rsidR="000D1AFE" w:rsidRDefault="004A7388" w:rsidP="000D1AF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578" w:type="dxa"/>
          </w:tcPr>
          <w:p w:rsidR="000D1AFE" w:rsidRDefault="004A7388" w:rsidP="000D1AF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Анкетирование родителей</w:t>
            </w:r>
          </w:p>
        </w:tc>
        <w:tc>
          <w:tcPr>
            <w:tcW w:w="2627" w:type="dxa"/>
          </w:tcPr>
          <w:p w:rsidR="000D1AFE" w:rsidRDefault="000D1AFE" w:rsidP="000D1AFE">
            <w:pPr>
              <w:pStyle w:val="Default"/>
              <w:rPr>
                <w:color w:val="auto"/>
              </w:rPr>
            </w:pPr>
          </w:p>
        </w:tc>
        <w:tc>
          <w:tcPr>
            <w:tcW w:w="2151" w:type="dxa"/>
          </w:tcPr>
          <w:p w:rsidR="000D1AFE" w:rsidRDefault="000D1AFE" w:rsidP="000D1AFE">
            <w:pPr>
              <w:pStyle w:val="Default"/>
              <w:rPr>
                <w:color w:val="auto"/>
              </w:rPr>
            </w:pPr>
          </w:p>
        </w:tc>
      </w:tr>
      <w:tr w:rsidR="000D1AFE" w:rsidTr="004A7388">
        <w:tc>
          <w:tcPr>
            <w:tcW w:w="675" w:type="dxa"/>
          </w:tcPr>
          <w:p w:rsidR="000D1AFE" w:rsidRDefault="004A7388" w:rsidP="000D1AF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578" w:type="dxa"/>
          </w:tcPr>
          <w:p w:rsidR="000D1AFE" w:rsidRDefault="004A7388" w:rsidP="000D1AF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Групповые и индивидуальные консультации</w:t>
            </w:r>
          </w:p>
        </w:tc>
        <w:tc>
          <w:tcPr>
            <w:tcW w:w="2627" w:type="dxa"/>
          </w:tcPr>
          <w:p w:rsidR="000D1AFE" w:rsidRDefault="000D1AFE" w:rsidP="000D1AFE">
            <w:pPr>
              <w:pStyle w:val="Default"/>
              <w:rPr>
                <w:color w:val="auto"/>
              </w:rPr>
            </w:pPr>
          </w:p>
        </w:tc>
        <w:tc>
          <w:tcPr>
            <w:tcW w:w="2151" w:type="dxa"/>
          </w:tcPr>
          <w:p w:rsidR="000D1AFE" w:rsidRDefault="000D1AFE" w:rsidP="000D1AFE">
            <w:pPr>
              <w:pStyle w:val="Default"/>
              <w:rPr>
                <w:color w:val="auto"/>
              </w:rPr>
            </w:pPr>
          </w:p>
        </w:tc>
      </w:tr>
      <w:tr w:rsidR="000D1AFE" w:rsidTr="004A7388">
        <w:tc>
          <w:tcPr>
            <w:tcW w:w="675" w:type="dxa"/>
          </w:tcPr>
          <w:p w:rsidR="000D1AFE" w:rsidRDefault="004A7388" w:rsidP="000D1AF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578" w:type="dxa"/>
          </w:tcPr>
          <w:p w:rsidR="000D1AFE" w:rsidRDefault="004A7388" w:rsidP="000D1AF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Другое</w:t>
            </w:r>
          </w:p>
        </w:tc>
        <w:tc>
          <w:tcPr>
            <w:tcW w:w="2627" w:type="dxa"/>
          </w:tcPr>
          <w:p w:rsidR="000D1AFE" w:rsidRDefault="000D1AFE" w:rsidP="000D1AFE">
            <w:pPr>
              <w:pStyle w:val="Default"/>
              <w:rPr>
                <w:color w:val="auto"/>
              </w:rPr>
            </w:pPr>
          </w:p>
        </w:tc>
        <w:tc>
          <w:tcPr>
            <w:tcW w:w="2151" w:type="dxa"/>
          </w:tcPr>
          <w:p w:rsidR="000D1AFE" w:rsidRDefault="000D1AFE" w:rsidP="000D1AFE">
            <w:pPr>
              <w:pStyle w:val="Default"/>
              <w:rPr>
                <w:color w:val="auto"/>
              </w:rPr>
            </w:pPr>
          </w:p>
        </w:tc>
      </w:tr>
    </w:tbl>
    <w:p w:rsidR="000D1AFE" w:rsidRDefault="000D1AFE" w:rsidP="000D1AFE">
      <w:pPr>
        <w:pStyle w:val="Default"/>
        <w:rPr>
          <w:color w:val="auto"/>
        </w:rPr>
      </w:pPr>
    </w:p>
    <w:p w:rsidR="004A7388" w:rsidRDefault="004A7388" w:rsidP="000D1AFE">
      <w:pPr>
        <w:pStyle w:val="Default"/>
        <w:rPr>
          <w:color w:val="auto"/>
        </w:rPr>
      </w:pPr>
    </w:p>
    <w:p w:rsidR="004A7388" w:rsidRDefault="004A7388" w:rsidP="000D1AFE">
      <w:pPr>
        <w:pStyle w:val="Default"/>
        <w:rPr>
          <w:color w:val="auto"/>
        </w:rPr>
        <w:sectPr w:rsidR="004A7388">
          <w:pgSz w:w="11908" w:h="17335"/>
          <w:pgMar w:top="1553" w:right="181" w:bottom="1147" w:left="1436" w:header="720" w:footer="720" w:gutter="0"/>
          <w:cols w:space="720"/>
          <w:noEndnote/>
        </w:sectPr>
      </w:pPr>
      <w:r>
        <w:rPr>
          <w:b/>
          <w:bCs/>
          <w:sz w:val="26"/>
          <w:szCs w:val="26"/>
        </w:rPr>
        <w:t xml:space="preserve">7. </w:t>
      </w:r>
      <w:proofErr w:type="gramStart"/>
      <w:r>
        <w:rPr>
          <w:b/>
          <w:bCs/>
          <w:sz w:val="26"/>
          <w:szCs w:val="26"/>
        </w:rPr>
        <w:t xml:space="preserve">Планируемые результаты деятельности педагога </w:t>
      </w:r>
      <w:r>
        <w:rPr>
          <w:sz w:val="26"/>
          <w:szCs w:val="26"/>
        </w:rPr>
        <w:t>(подготовка выставочных экспонатов, подготовка к соревнованиям и др.</w:t>
      </w:r>
      <w:proofErr w:type="gramEnd"/>
    </w:p>
    <w:p w:rsidR="00DA1BF0" w:rsidRPr="000D1AFE" w:rsidRDefault="00DA1BF0" w:rsidP="00DA1BF0">
      <w:pPr>
        <w:pStyle w:val="Default"/>
        <w:rPr>
          <w:sz w:val="26"/>
          <w:szCs w:val="26"/>
        </w:rPr>
      </w:pPr>
    </w:p>
    <w:sectPr w:rsidR="00DA1BF0" w:rsidRPr="000D1AFE" w:rsidSect="001F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9E" w:rsidRPr="000D1AFE" w:rsidRDefault="00411A9E" w:rsidP="000D1AF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411A9E" w:rsidRPr="000D1AFE" w:rsidRDefault="00411A9E" w:rsidP="000D1AF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1251"/>
      <w:docPartObj>
        <w:docPartGallery w:val="Page Numbers (Bottom of Page)"/>
        <w:docPartUnique/>
      </w:docPartObj>
    </w:sdtPr>
    <w:sdtEndPr/>
    <w:sdtContent>
      <w:p w:rsidR="000D1AFE" w:rsidRDefault="00411A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5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D1AFE" w:rsidRDefault="000D1A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9E" w:rsidRPr="000D1AFE" w:rsidRDefault="00411A9E" w:rsidP="000D1AF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411A9E" w:rsidRPr="000D1AFE" w:rsidRDefault="00411A9E" w:rsidP="000D1AF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A46389"/>
    <w:multiLevelType w:val="hybridMultilevel"/>
    <w:tmpl w:val="45E326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4EFB96"/>
    <w:multiLevelType w:val="hybridMultilevel"/>
    <w:tmpl w:val="B886F2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DCEEF0D"/>
    <w:multiLevelType w:val="hybridMultilevel"/>
    <w:tmpl w:val="F347F2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7970"/>
    <w:rsid w:val="00017970"/>
    <w:rsid w:val="000D1AFE"/>
    <w:rsid w:val="001F7FC0"/>
    <w:rsid w:val="003312E4"/>
    <w:rsid w:val="003A14AB"/>
    <w:rsid w:val="00411A9E"/>
    <w:rsid w:val="004A38B6"/>
    <w:rsid w:val="004A7388"/>
    <w:rsid w:val="006A1B68"/>
    <w:rsid w:val="007E255A"/>
    <w:rsid w:val="00B25103"/>
    <w:rsid w:val="00BE0A71"/>
    <w:rsid w:val="00DA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C0"/>
  </w:style>
  <w:style w:type="paragraph" w:styleId="1">
    <w:name w:val="heading 1"/>
    <w:basedOn w:val="a"/>
    <w:next w:val="a"/>
    <w:link w:val="10"/>
    <w:uiPriority w:val="99"/>
    <w:qFormat/>
    <w:rsid w:val="000D1AFE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D1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1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AFE"/>
  </w:style>
  <w:style w:type="paragraph" w:styleId="a6">
    <w:name w:val="footer"/>
    <w:basedOn w:val="a"/>
    <w:link w:val="a7"/>
    <w:uiPriority w:val="99"/>
    <w:unhideWhenUsed/>
    <w:rsid w:val="000D1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1AFE"/>
  </w:style>
  <w:style w:type="character" w:customStyle="1" w:styleId="10">
    <w:name w:val="Заголовок 1 Знак"/>
    <w:basedOn w:val="a0"/>
    <w:link w:val="1"/>
    <w:uiPriority w:val="99"/>
    <w:rsid w:val="000D1AFE"/>
    <w:rPr>
      <w:rFonts w:ascii="Calibri" w:eastAsia="Times New Roman" w:hAnsi="Calibri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1296</Words>
  <Characters>7391</Characters>
  <Application>Microsoft Office Word</Application>
  <DocSecurity>0</DocSecurity>
  <Lines>61</Lines>
  <Paragraphs>17</Paragraphs>
  <ScaleCrop>false</ScaleCrop>
  <Company>Microsoft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7</cp:revision>
  <cp:lastPrinted>2014-04-08T05:06:00Z</cp:lastPrinted>
  <dcterms:created xsi:type="dcterms:W3CDTF">2014-04-08T05:15:00Z</dcterms:created>
  <dcterms:modified xsi:type="dcterms:W3CDTF">2016-01-08T08:15:00Z</dcterms:modified>
</cp:coreProperties>
</file>